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DD" w:rsidRPr="00F44D9C" w:rsidRDefault="00F44D9C" w:rsidP="00F44D9C">
      <w:pPr>
        <w:spacing w:after="0" w:line="240" w:lineRule="auto"/>
        <w:ind w:left="-567" w:right="-29"/>
        <w:jc w:val="center"/>
        <w:rPr>
          <w:rFonts w:ascii="Candara" w:eastAsia="Times New Roman" w:hAnsi="Candara" w:cs="Arial"/>
          <w:sz w:val="40"/>
          <w:szCs w:val="40"/>
          <w:lang w:eastAsia="ru-RU"/>
        </w:rPr>
      </w:pPr>
      <w:r w:rsidRPr="00F44D9C">
        <w:rPr>
          <w:rFonts w:ascii="Candara" w:eastAsia="Times New Roman" w:hAnsi="Candara" w:cs="Arial"/>
          <w:sz w:val="40"/>
          <w:szCs w:val="40"/>
          <w:lang w:eastAsia="ru-RU"/>
        </w:rPr>
        <w:t>Товарищество собственников жилья</w:t>
      </w:r>
    </w:p>
    <w:p w:rsidR="00E615DD" w:rsidRPr="00F44D9C" w:rsidRDefault="00E615DD" w:rsidP="00F44D9C">
      <w:pPr>
        <w:spacing w:after="0" w:line="240" w:lineRule="auto"/>
        <w:ind w:left="-567" w:right="-29"/>
        <w:jc w:val="center"/>
        <w:rPr>
          <w:rFonts w:ascii="Candara" w:eastAsia="Times New Roman" w:hAnsi="Candara" w:cs="Arial"/>
          <w:b/>
          <w:sz w:val="40"/>
          <w:szCs w:val="40"/>
          <w:lang w:eastAsia="ru-RU"/>
        </w:rPr>
      </w:pPr>
      <w:r w:rsidRPr="00F44D9C">
        <w:rPr>
          <w:rFonts w:ascii="Candara" w:eastAsia="Times New Roman" w:hAnsi="Candara" w:cs="Arial"/>
          <w:b/>
          <w:sz w:val="40"/>
          <w:szCs w:val="40"/>
          <w:lang w:eastAsia="ru-RU"/>
        </w:rPr>
        <w:t>"ЩЕРБАКОВА 5А"</w:t>
      </w:r>
    </w:p>
    <w:p w:rsidR="00E615DD" w:rsidRPr="00F44D9C" w:rsidRDefault="00E615DD" w:rsidP="00F44D9C">
      <w:pPr>
        <w:spacing w:after="0" w:line="240" w:lineRule="auto"/>
        <w:ind w:left="-567" w:right="-29"/>
        <w:jc w:val="center"/>
        <w:rPr>
          <w:rFonts w:ascii="Candara" w:eastAsia="Times New Roman" w:hAnsi="Candara" w:cs="Arial"/>
          <w:lang w:eastAsia="ru-RU"/>
        </w:rPr>
      </w:pPr>
      <w:r w:rsidRPr="00F44D9C">
        <w:rPr>
          <w:rFonts w:ascii="Candara" w:eastAsia="Times New Roman" w:hAnsi="Candara" w:cs="Arial"/>
          <w:lang w:eastAsia="ru-RU"/>
        </w:rPr>
        <w:t xml:space="preserve">620076 г. Екатеринбург, ул. Щербакова д. 5А. </w:t>
      </w:r>
    </w:p>
    <w:p w:rsidR="00E615DD" w:rsidRPr="00F44D9C" w:rsidRDefault="00E615DD" w:rsidP="00F44D9C">
      <w:pPr>
        <w:spacing w:after="0" w:line="240" w:lineRule="auto"/>
        <w:ind w:left="-567"/>
        <w:jc w:val="center"/>
        <w:rPr>
          <w:rFonts w:ascii="Candara" w:eastAsia="Times New Roman" w:hAnsi="Candara" w:cs="Arial"/>
          <w:bCs/>
          <w:lang w:eastAsia="ru-RU"/>
        </w:rPr>
      </w:pPr>
      <w:r w:rsidRPr="00F44D9C">
        <w:rPr>
          <w:rFonts w:ascii="Candara" w:eastAsia="Times New Roman" w:hAnsi="Candara" w:cs="Arial"/>
          <w:bCs/>
          <w:lang w:eastAsia="ru-RU"/>
        </w:rPr>
        <w:t xml:space="preserve">тел/факс (343) 378-08-38 </w:t>
      </w:r>
      <w:r w:rsidRPr="00F44D9C">
        <w:rPr>
          <w:rFonts w:ascii="Candara" w:eastAsia="Times New Roman" w:hAnsi="Candara" w:cs="Arial"/>
          <w:bCs/>
          <w:lang w:val="en-US" w:eastAsia="ru-RU"/>
        </w:rPr>
        <w:t>E</w:t>
      </w:r>
      <w:r w:rsidRPr="00F44D9C">
        <w:rPr>
          <w:rFonts w:ascii="Candara" w:eastAsia="Times New Roman" w:hAnsi="Candara" w:cs="Arial"/>
          <w:bCs/>
          <w:lang w:eastAsia="ru-RU"/>
        </w:rPr>
        <w:t>-</w:t>
      </w:r>
      <w:r w:rsidRPr="00F44D9C">
        <w:rPr>
          <w:rFonts w:ascii="Candara" w:eastAsia="Times New Roman" w:hAnsi="Candara" w:cs="Arial"/>
          <w:bCs/>
          <w:lang w:val="en-US" w:eastAsia="ru-RU"/>
        </w:rPr>
        <w:t>mail</w:t>
      </w:r>
      <w:r w:rsidRPr="00F44D9C">
        <w:rPr>
          <w:rFonts w:ascii="Candara" w:eastAsia="Times New Roman" w:hAnsi="Candara" w:cs="Arial"/>
          <w:bCs/>
          <w:lang w:eastAsia="ru-RU"/>
        </w:rPr>
        <w:t>: tsg.5a@mail.ru</w:t>
      </w:r>
    </w:p>
    <w:p w:rsidR="00E615DD" w:rsidRPr="00F44D9C" w:rsidRDefault="00E615DD" w:rsidP="00F44D9C">
      <w:pPr>
        <w:spacing w:after="0" w:line="240" w:lineRule="auto"/>
        <w:ind w:left="-567" w:right="-29"/>
        <w:jc w:val="center"/>
        <w:rPr>
          <w:rFonts w:ascii="Candara" w:eastAsia="Times New Roman" w:hAnsi="Candara" w:cs="Arial"/>
          <w:bCs/>
          <w:lang w:eastAsia="ru-RU"/>
        </w:rPr>
      </w:pPr>
      <w:r w:rsidRPr="00F44D9C">
        <w:rPr>
          <w:rFonts w:ascii="Candara" w:eastAsia="Times New Roman" w:hAnsi="Candara" w:cs="Arial"/>
          <w:bCs/>
          <w:lang w:eastAsia="ru-RU"/>
        </w:rPr>
        <w:t>ИНН 6679047240, КПП 667901001, ОГРН 1146679004328</w:t>
      </w:r>
    </w:p>
    <w:p w:rsidR="00E615DD" w:rsidRPr="00F44D9C" w:rsidRDefault="00E615DD" w:rsidP="00F44D9C">
      <w:pPr>
        <w:spacing w:after="0" w:line="240" w:lineRule="auto"/>
        <w:ind w:left="-567" w:right="-29"/>
        <w:jc w:val="center"/>
        <w:rPr>
          <w:rFonts w:ascii="Candara" w:eastAsia="Times New Roman" w:hAnsi="Candara" w:cs="Arial"/>
          <w:b/>
          <w:lang w:eastAsia="ru-RU"/>
        </w:rPr>
      </w:pPr>
    </w:p>
    <w:p w:rsidR="00E615DD" w:rsidRPr="00F44D9C" w:rsidRDefault="00E615DD" w:rsidP="00F44D9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67" w:right="-29"/>
        <w:jc w:val="center"/>
        <w:rPr>
          <w:rFonts w:ascii="Candara" w:eastAsia="Times New Roman" w:hAnsi="Candara" w:cs="Arial"/>
          <w:b/>
          <w:lang w:eastAsia="ru-RU"/>
        </w:rPr>
      </w:pPr>
    </w:p>
    <w:p w:rsidR="00E615DD" w:rsidRPr="00F44D9C" w:rsidRDefault="00E615DD" w:rsidP="00F44D9C">
      <w:pPr>
        <w:spacing w:after="0" w:line="240" w:lineRule="auto"/>
        <w:ind w:left="-567"/>
        <w:rPr>
          <w:rFonts w:ascii="Candara" w:eastAsia="Times New Roman" w:hAnsi="Candara" w:cs="Arial"/>
          <w:color w:val="000000"/>
          <w:spacing w:val="4"/>
          <w:lang w:eastAsia="ru-RU"/>
        </w:rPr>
      </w:pPr>
    </w:p>
    <w:p w:rsidR="00961DBE" w:rsidRPr="00F44D9C" w:rsidRDefault="00E615DD" w:rsidP="00F44D9C">
      <w:pPr>
        <w:spacing w:after="0" w:line="240" w:lineRule="auto"/>
        <w:ind w:left="-567"/>
        <w:jc w:val="center"/>
        <w:rPr>
          <w:rFonts w:ascii="Candara" w:eastAsia="Times New Roman" w:hAnsi="Candara" w:cs="Arial"/>
          <w:b/>
          <w:color w:val="000000"/>
          <w:spacing w:val="4"/>
          <w:sz w:val="32"/>
          <w:szCs w:val="32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32"/>
          <w:szCs w:val="32"/>
          <w:lang w:eastAsia="ru-RU"/>
        </w:rPr>
        <w:t>У</w:t>
      </w:r>
      <w:r w:rsidR="00F44D9C" w:rsidRPr="00F44D9C">
        <w:rPr>
          <w:rFonts w:ascii="Candara" w:eastAsia="Times New Roman" w:hAnsi="Candara" w:cs="Arial"/>
          <w:b/>
          <w:color w:val="000000"/>
          <w:spacing w:val="4"/>
          <w:sz w:val="32"/>
          <w:szCs w:val="32"/>
          <w:lang w:eastAsia="ru-RU"/>
        </w:rPr>
        <w:t>важаемые собственники и наниматели жилых помещений</w:t>
      </w:r>
    </w:p>
    <w:p w:rsidR="00E615DD" w:rsidRPr="00F44D9C" w:rsidRDefault="00961DBE" w:rsidP="00F44D9C">
      <w:pPr>
        <w:spacing w:after="0" w:line="240" w:lineRule="auto"/>
        <w:ind w:left="-567"/>
        <w:jc w:val="center"/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  <w:t xml:space="preserve">в </w:t>
      </w:r>
      <w:r w:rsidR="00E615DD" w:rsidRPr="00F44D9C"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  <w:t>дом</w:t>
      </w:r>
      <w:r w:rsidRPr="00F44D9C"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  <w:t>е</w:t>
      </w:r>
      <w:r w:rsidR="00E615DD" w:rsidRPr="00F44D9C"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  <w:t xml:space="preserve"> № 5А по ул. Щербакова</w:t>
      </w:r>
      <w:r w:rsidR="00F44D9C"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  <w:t>,</w:t>
      </w:r>
      <w:r w:rsidR="00E615DD" w:rsidRPr="00F44D9C">
        <w:rPr>
          <w:rFonts w:ascii="Candara" w:eastAsia="Times New Roman" w:hAnsi="Candara" w:cs="Arial"/>
          <w:color w:val="000000"/>
          <w:spacing w:val="4"/>
          <w:sz w:val="32"/>
          <w:szCs w:val="32"/>
          <w:lang w:eastAsia="ru-RU"/>
        </w:rPr>
        <w:t xml:space="preserve"> г. Екатеринбург!</w:t>
      </w:r>
    </w:p>
    <w:p w:rsidR="00961DBE" w:rsidRPr="00F44D9C" w:rsidRDefault="00961DBE" w:rsidP="00F44D9C">
      <w:pPr>
        <w:spacing w:after="0" w:line="240" w:lineRule="auto"/>
        <w:ind w:left="-567"/>
        <w:jc w:val="both"/>
        <w:rPr>
          <w:rFonts w:ascii="Candara" w:eastAsia="Times New Roman" w:hAnsi="Candara" w:cs="Arial"/>
          <w:b/>
          <w:color w:val="000000"/>
          <w:spacing w:val="4"/>
          <w:sz w:val="32"/>
          <w:szCs w:val="32"/>
          <w:lang w:eastAsia="ru-RU"/>
        </w:rPr>
      </w:pPr>
    </w:p>
    <w:p w:rsidR="00F44D9C" w:rsidRPr="00F44D9C" w:rsidRDefault="00961DBE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 xml:space="preserve">18 мая 2016г.                                        </w:t>
      </w:r>
    </w:p>
    <w:p w:rsidR="00E615DD" w:rsidRPr="00F44D9C" w:rsidRDefault="00961DBE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г. Екатеринбург</w:t>
      </w:r>
    </w:p>
    <w:p w:rsidR="00F44D9C" w:rsidRDefault="00F44D9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</w:p>
    <w:p w:rsidR="003D48A7" w:rsidRPr="00F44D9C" w:rsidRDefault="00DD44E3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01 декабря 2011 года наш дом принят в эксплуатацию </w:t>
      </w:r>
      <w:r w:rsidR="003D48A7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и с этого момента для нашего дома начали течь различные эксплуатационные, гарантийные и поверочные сроки.</w:t>
      </w:r>
    </w:p>
    <w:p w:rsidR="005D2672" w:rsidRPr="00F44D9C" w:rsidRDefault="005D2672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Напоминаю, что</w:t>
      </w:r>
      <w:r w:rsidR="005A6EF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в соответствии с действующим закон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од</w:t>
      </w:r>
      <w:r w:rsidR="005A6EF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а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т</w:t>
      </w:r>
      <w:r w:rsidR="005A6EF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ельством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поверк</w:t>
      </w:r>
      <w:r w:rsidR="00D36BB1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а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счетчиков горячей воды проводится через каждые 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>4 года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, а счетчиков холодной воды через 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>5 лет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. То есть сроки поверки счетчиков горячей воды прошли для всех квартир дома, а срок поверки счетчиков холодной воды заканчивается.</w:t>
      </w:r>
    </w:p>
    <w:p w:rsidR="005D2672" w:rsidRPr="00F44D9C" w:rsidRDefault="005D2672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В настоящий момент заменены и введены в эксплуатацию новые счетчики только в одной квартире.</w:t>
      </w:r>
    </w:p>
    <w:p w:rsidR="00E07B6B" w:rsidRPr="00F44D9C" w:rsidRDefault="00D36BB1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В соответствии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с пунктом 81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«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» Утвержденных Постановлением Правительства РФ от 6 мая 2011</w:t>
      </w:r>
      <w:r w:rsid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г. № 354 (далее Правила) </w:t>
      </w:r>
      <w:r w:rsidR="00E07B6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ввод установленных приборов учета в эксплуатацию, их надлежащая техническая эксплуатация, сохранность и своевременная замена должны </w:t>
      </w:r>
      <w:r w:rsidR="006E6D1E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быть обеспечены</w:t>
      </w:r>
      <w:r w:rsidR="00E07B6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собственником жилого и нежилого помещения.  </w:t>
      </w:r>
    </w:p>
    <w:p w:rsidR="00E07B6B" w:rsidRPr="00F44D9C" w:rsidRDefault="00E07B6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В соответствии с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пунктом 80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Правил к использованию допускаются имеющиеся приборы учета, прошедшие поверку в соответствии </w:t>
      </w:r>
      <w:r w:rsidR="006E6D1E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с требованиями законодательства РФ об единстве измерений либо новые.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</w:p>
    <w:p w:rsidR="006E6D1E" w:rsidRPr="00F44D9C" w:rsidRDefault="006E6D1E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Прошедшие поверку либо новые приборы учета должны быть установлены специалистами специализированных организаций либо вы можете подать заявку на установку приборов учета в предприятие</w:t>
      </w:r>
      <w:r w:rsid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,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осуществляющее сервисное обслуживание дома</w:t>
      </w:r>
      <w:r w:rsid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- ООО «Сервисная компания»</w:t>
      </w:r>
      <w:r w:rsid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- г. Екатеринбург, ул. Фучика д. 3 оф.2.</w:t>
      </w:r>
    </w:p>
    <w:p w:rsidR="00F44D9C" w:rsidRDefault="006E6D1E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Для документального оформления введения в эксплуатацию новых либо поверенных приборов учета, собственникам необходимо </w:t>
      </w:r>
      <w:r w:rsidR="00355163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подать заявку установленной формы в Правление ТСЖ (бланк заявки будет разложен в почтовый ящик каждой квартиры и опубликован на сайте дома). </w:t>
      </w:r>
    </w:p>
    <w:p w:rsidR="00F44D9C" w:rsidRDefault="00F44D9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</w:p>
    <w:p w:rsidR="00355163" w:rsidRDefault="00355163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>К заявке прилагать в обязательном порядке копию паспорта на каждый прибор учета и копию документа о результате последней поверки на каждый прибор учета (кроме новых)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.</w:t>
      </w:r>
    </w:p>
    <w:p w:rsidR="00F44D9C" w:rsidRPr="00F44D9C" w:rsidRDefault="00F44D9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</w:p>
    <w:p w:rsidR="00893E47" w:rsidRPr="00F44D9C" w:rsidRDefault="00893E47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В заявке важным является пункт о дате и времени ввода прибора учета в эксплуатацию, т.е. дата и время</w:t>
      </w:r>
      <w:r w:rsidR="005A6EF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,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когда в </w:t>
      </w:r>
      <w:r w:rsidRPr="00F44D9C"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согласованное </w:t>
      </w:r>
      <w:r w:rsidR="005A6EFB" w:rsidRPr="00F44D9C"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 вами </w:t>
      </w:r>
      <w:r w:rsidRPr="00F44D9C"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время 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к вам придёт представитель ТСЖ для составления Акта.</w:t>
      </w:r>
    </w:p>
    <w:p w:rsidR="00893E47" w:rsidRPr="00F44D9C" w:rsidRDefault="00893E47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Акт ввода приборов учета в эксплуатацию будет составлен в 2-х экземплярах, один экземпляр которого будет отдан собственнику.</w:t>
      </w:r>
    </w:p>
    <w:p w:rsidR="006E6D1E" w:rsidRPr="00F44D9C" w:rsidRDefault="00893E47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lastRenderedPageBreak/>
        <w:t xml:space="preserve">В соответствии с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пунктом 81-</w:t>
      </w:r>
      <w:r w:rsidR="00716E86"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9</w:t>
      </w:r>
      <w:r w:rsidR="00716E8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Правил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ввод прибор</w:t>
      </w:r>
      <w:r w:rsidR="00D34C15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ов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учета в эксплуатацию </w:t>
      </w:r>
      <w:r w:rsidR="008D2E8E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и их опломбирование </w:t>
      </w:r>
      <w:r w:rsidR="00716E8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будет осуществлен</w:t>
      </w:r>
      <w:r w:rsidR="008D2E8E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представителем</w:t>
      </w:r>
      <w:r w:rsidR="00716E8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="008D2E8E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Правления</w:t>
      </w:r>
      <w:r w:rsidR="00716E8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ТСЖ без взимания платы.</w:t>
      </w:r>
    </w:p>
    <w:p w:rsidR="00F44D9C" w:rsidRDefault="000A027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В соответствии с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пунктом 81-12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Правил прибор учета считается вышедшим из строя </w:t>
      </w:r>
      <w:r w:rsidR="005A6EFB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в случаях: </w:t>
      </w:r>
    </w:p>
    <w:p w:rsidR="00F44D9C" w:rsidRDefault="005A6EF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а)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неотображения</w:t>
      </w:r>
      <w:proofErr w:type="spellEnd"/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приборами учета результатов измерения; </w:t>
      </w:r>
    </w:p>
    <w:p w:rsidR="00F44D9C" w:rsidRDefault="005A6EF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б)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нарушения контрольных пломб и</w:t>
      </w:r>
      <w:r w:rsid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(</w:t>
      </w:r>
      <w:r w:rsidR="00B1512C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или) знаков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поверки; </w:t>
      </w:r>
    </w:p>
    <w:p w:rsidR="00F44D9C" w:rsidRDefault="005A6EF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в)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механического повреждения прибора учета; </w:t>
      </w:r>
    </w:p>
    <w:p w:rsidR="00F44D9C" w:rsidRDefault="005A6EF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г)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превышения допустимой погрешности показаний прибора учета; </w:t>
      </w:r>
    </w:p>
    <w:p w:rsidR="00D34C15" w:rsidRPr="00F44D9C" w:rsidRDefault="005A6EF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д)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истечени</w:t>
      </w:r>
      <w:r w:rsid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я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межповерочного </w:t>
      </w:r>
      <w:r w:rsidR="00B1512C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интервала поверки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приборов учета. </w:t>
      </w:r>
    </w:p>
    <w:p w:rsidR="00F44D9C" w:rsidRDefault="00F44D9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</w:p>
    <w:p w:rsidR="00D82B02" w:rsidRPr="00F44D9C" w:rsidRDefault="005A6EFB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В случае если прибор учета вышел из строя, то в соответствии с </w:t>
      </w:r>
      <w:r w:rsidR="00D82B02"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 xml:space="preserve">абзацем 2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пункт</w:t>
      </w:r>
      <w:r w:rsidR="00D82B02"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а 42</w:t>
      </w:r>
      <w:r w:rsidR="00D82B02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Правил размер платы за коммунальную 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услугу по</w:t>
      </w:r>
      <w:r w:rsidR="00D82B02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холодному водоснабжению, горячему водоснабжению предоставленную потребителю в жилом помещении, определяется исходя из нормативов потребления.</w:t>
      </w:r>
    </w:p>
    <w:p w:rsidR="00F44D9C" w:rsidRDefault="00F44D9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lang w:eastAsia="ru-RU"/>
        </w:rPr>
      </w:pPr>
    </w:p>
    <w:p w:rsidR="005A6EFB" w:rsidRPr="00F44D9C" w:rsidRDefault="00D82B02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В </w:t>
      </w:r>
      <w:r w:rsidR="00E17BC6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>связи с тем, что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1 декабря 2015 года</w:t>
      </w:r>
      <w:r w:rsidR="00E17BC6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истек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межповерочн</w:t>
      </w:r>
      <w:r w:rsidR="00E17BC6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>ый интервал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поверки</w:t>
      </w:r>
      <w:r w:rsidR="00693762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квартирных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приборов учета потребленной горячей воды</w:t>
      </w:r>
      <w:r w:rsidR="008D2E8E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, </w:t>
      </w:r>
      <w:r w:rsidR="008D2E8E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u w:val="single"/>
          <w:lang w:eastAsia="ru-RU"/>
        </w:rPr>
        <w:t>всем собственникам жилых и нежилых помещений предлагается</w:t>
      </w:r>
      <w:r w:rsidR="008D2E8E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до 1 июля 2016 года провести поверку приборов учета горячей воды либо установить новые приборы учета и ввести их в эксплуатацию, в противном случае с этой даты размер платы за горячее водоснабжение будет осуществляться по нормативу потребления.</w:t>
      </w:r>
      <w:r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</w:t>
      </w:r>
      <w:r w:rsidR="005A6EFB" w:rsidRPr="00F44D9C">
        <w:rPr>
          <w:rFonts w:ascii="Candara" w:eastAsia="Times New Roman" w:hAnsi="Candara" w:cs="Arial"/>
          <w:b/>
          <w:color w:val="FF0000"/>
          <w:spacing w:val="4"/>
          <w:sz w:val="24"/>
          <w:szCs w:val="24"/>
          <w:lang w:eastAsia="ru-RU"/>
        </w:rPr>
        <w:t xml:space="preserve"> </w:t>
      </w:r>
    </w:p>
    <w:p w:rsidR="00F44D9C" w:rsidRPr="00F44D9C" w:rsidRDefault="00F44D9C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lang w:eastAsia="ru-RU"/>
        </w:rPr>
      </w:pPr>
    </w:p>
    <w:p w:rsidR="00716E86" w:rsidRPr="00F44D9C" w:rsidRDefault="008D2E8E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lang w:eastAsia="ru-RU"/>
        </w:rPr>
        <w:t>В связи истечением 1 декабря 2016 года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межповерочного интервала поверки </w:t>
      </w:r>
      <w:r w:rsidR="00693762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квартирных 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приборов учета потребленной холодной воды, 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u w:val="single"/>
          <w:lang w:eastAsia="ru-RU"/>
        </w:rPr>
        <w:t>всем собственникам жилых и нежилых помещений предлагается</w:t>
      </w:r>
      <w:r w:rsidR="00E17BC6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до 1 декабря 2016 года провести поверку приборов учета холодной воды либо установить новые приборы учета и ввести их в эксплуатацию.</w:t>
      </w:r>
    </w:p>
    <w:p w:rsidR="00E17BC6" w:rsidRPr="00F44D9C" w:rsidRDefault="00E17BC6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</w:p>
    <w:p w:rsidR="00F44D9C" w:rsidRDefault="00A62918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Уважаемые собственники и наниматели жилых помещений</w:t>
      </w:r>
      <w:r w:rsidR="00693762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,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в соответствии с требованиями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пунктов 83 и83 Правил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Товарищество собственников жилья «Щербакова 5А» как юридическое лицо, предоставляющее потребителям коммунальные услуги, </w:t>
      </w: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u w:val="single"/>
          <w:lang w:eastAsia="ru-RU"/>
        </w:rPr>
        <w:t>обязано 1 раз в 6 месяцев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: </w:t>
      </w:r>
    </w:p>
    <w:p w:rsidR="00F44D9C" w:rsidRDefault="00A62918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а)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проводить проверки состояния установленных и введенны</w:t>
      </w:r>
      <w:r w:rsidR="00693762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х в эксплуатацию индивидуальных, общих (квартирных), комнатных приборов учета и распределителей, факта их наличия или отсутствия; </w:t>
      </w:r>
    </w:p>
    <w:p w:rsidR="006A428E" w:rsidRPr="00F44D9C" w:rsidRDefault="00693762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b/>
          <w:color w:val="000000"/>
          <w:spacing w:val="4"/>
          <w:sz w:val="24"/>
          <w:szCs w:val="24"/>
          <w:lang w:eastAsia="ru-RU"/>
        </w:rPr>
        <w:t>б)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проводить проверки достоверности представленных потребителями  сведений  о показаниях  индивидуальных,  </w:t>
      </w:r>
      <w:r w:rsidR="00A62918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общих (квартирных), комнатных приборов учета и распределителей  путем сверки их с показаниями  соответствующего прибора учета на момент  проверки (в случаях, когда снятие показаний таких приборов учета и </w:t>
      </w:r>
      <w:r w:rsidR="00713951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>распределителей</w:t>
      </w: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осуществляют потребители).</w:t>
      </w:r>
    </w:p>
    <w:p w:rsidR="006A428E" w:rsidRPr="00F44D9C" w:rsidRDefault="006A428E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</w:p>
    <w:p w:rsidR="00E17BC6" w:rsidRPr="00F44D9C" w:rsidRDefault="006A428E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i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i/>
          <w:color w:val="000000"/>
          <w:spacing w:val="4"/>
          <w:sz w:val="24"/>
          <w:szCs w:val="24"/>
          <w:lang w:eastAsia="ru-RU"/>
        </w:rPr>
        <w:t xml:space="preserve">Просим отнестись с пониманием к нашей обязанности и предоставить возможность членам Правления ТСЖ </w:t>
      </w:r>
      <w:r w:rsidRPr="00F44D9C">
        <w:rPr>
          <w:rFonts w:ascii="Candara" w:eastAsia="Times New Roman" w:hAnsi="Candara" w:cs="Arial"/>
          <w:b/>
          <w:i/>
          <w:color w:val="000000"/>
          <w:spacing w:val="4"/>
          <w:sz w:val="24"/>
          <w:szCs w:val="24"/>
          <w:lang w:eastAsia="ru-RU"/>
        </w:rPr>
        <w:t xml:space="preserve">в период с 20 мая 2016г. по 30 июня 2016г.  </w:t>
      </w:r>
      <w:r w:rsidRPr="00F44D9C">
        <w:rPr>
          <w:rFonts w:ascii="Candara" w:eastAsia="Times New Roman" w:hAnsi="Candara" w:cs="Arial"/>
          <w:i/>
          <w:color w:val="000000"/>
          <w:spacing w:val="4"/>
          <w:sz w:val="24"/>
          <w:szCs w:val="24"/>
          <w:lang w:eastAsia="ru-RU"/>
        </w:rPr>
        <w:t>обследовать квартирные приборы учета горячей и холодной воды. По результатам обследования будет составлен акт в 2-х экземплярах.</w:t>
      </w:r>
    </w:p>
    <w:p w:rsidR="00E615DD" w:rsidRPr="00F44D9C" w:rsidRDefault="003D48A7" w:rsidP="00F44D9C">
      <w:pPr>
        <w:spacing w:after="0" w:line="240" w:lineRule="auto"/>
        <w:ind w:left="-567" w:firstLine="851"/>
        <w:jc w:val="both"/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</w:t>
      </w:r>
      <w:r w:rsidR="00E615DD" w:rsidRPr="00F44D9C">
        <w:rPr>
          <w:rFonts w:ascii="Candara" w:eastAsia="Times New Roman" w:hAnsi="Candara" w:cs="Arial"/>
          <w:color w:val="000000"/>
          <w:spacing w:val="4"/>
          <w:sz w:val="24"/>
          <w:szCs w:val="24"/>
          <w:lang w:eastAsia="ru-RU"/>
        </w:rPr>
        <w:t xml:space="preserve">  </w:t>
      </w:r>
    </w:p>
    <w:p w:rsidR="00F44D9C" w:rsidRDefault="00F44D9C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sz w:val="24"/>
          <w:szCs w:val="24"/>
          <w:lang w:eastAsia="ru-RU"/>
        </w:rPr>
      </w:pPr>
    </w:p>
    <w:p w:rsidR="00F44D9C" w:rsidRDefault="00F44D9C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sz w:val="24"/>
          <w:szCs w:val="24"/>
          <w:lang w:eastAsia="ru-RU"/>
        </w:rPr>
      </w:pPr>
    </w:p>
    <w:p w:rsidR="00F44D9C" w:rsidRPr="00F44D9C" w:rsidRDefault="00E615DD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sz w:val="24"/>
          <w:szCs w:val="24"/>
          <w:lang w:eastAsia="ru-RU"/>
        </w:rPr>
        <w:t xml:space="preserve">Председатель </w:t>
      </w:r>
      <w:r w:rsidR="006A428E" w:rsidRPr="00F44D9C">
        <w:rPr>
          <w:rFonts w:ascii="Candara" w:eastAsia="Times New Roman" w:hAnsi="Candara" w:cs="Arial"/>
          <w:sz w:val="24"/>
          <w:szCs w:val="24"/>
          <w:lang w:eastAsia="ru-RU"/>
        </w:rPr>
        <w:t>П</w:t>
      </w:r>
      <w:r w:rsidRPr="00F44D9C">
        <w:rPr>
          <w:rFonts w:ascii="Candara" w:eastAsia="Times New Roman" w:hAnsi="Candara" w:cs="Arial"/>
          <w:sz w:val="24"/>
          <w:szCs w:val="24"/>
          <w:lang w:eastAsia="ru-RU"/>
        </w:rPr>
        <w:t>равления</w:t>
      </w:r>
      <w:r w:rsidR="00F44D9C" w:rsidRPr="00F44D9C">
        <w:rPr>
          <w:rFonts w:ascii="Candara" w:eastAsia="Times New Roman" w:hAnsi="Candara" w:cs="Arial"/>
          <w:sz w:val="24"/>
          <w:szCs w:val="24"/>
          <w:lang w:eastAsia="ru-RU"/>
        </w:rPr>
        <w:t xml:space="preserve"> </w:t>
      </w:r>
    </w:p>
    <w:p w:rsidR="00F44D9C" w:rsidRPr="00F44D9C" w:rsidRDefault="00E615DD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sz w:val="24"/>
          <w:szCs w:val="24"/>
          <w:lang w:eastAsia="ru-RU"/>
        </w:rPr>
        <w:t xml:space="preserve">ТСЖ «Щербакова 5А»                                   </w:t>
      </w:r>
    </w:p>
    <w:p w:rsidR="00E615DD" w:rsidRPr="00F44D9C" w:rsidRDefault="00E615DD" w:rsidP="00F44D9C">
      <w:pPr>
        <w:spacing w:after="0" w:line="240" w:lineRule="auto"/>
        <w:ind w:left="-567"/>
        <w:jc w:val="right"/>
        <w:rPr>
          <w:rFonts w:ascii="Candara" w:eastAsia="Times New Roman" w:hAnsi="Candara" w:cs="Arial"/>
          <w:sz w:val="24"/>
          <w:szCs w:val="24"/>
          <w:lang w:eastAsia="ru-RU"/>
        </w:rPr>
      </w:pPr>
      <w:r w:rsidRPr="00F44D9C">
        <w:rPr>
          <w:rFonts w:ascii="Candara" w:eastAsia="Times New Roman" w:hAnsi="Candara" w:cs="Arial"/>
          <w:sz w:val="24"/>
          <w:szCs w:val="24"/>
          <w:lang w:eastAsia="ru-RU"/>
        </w:rPr>
        <w:t>Андреев Н.Е.</w:t>
      </w:r>
    </w:p>
    <w:p w:rsidR="003E306D" w:rsidRPr="00F44D9C" w:rsidRDefault="00B1512C" w:rsidP="00F44D9C">
      <w:pPr>
        <w:ind w:left="-567"/>
        <w:jc w:val="right"/>
        <w:rPr>
          <w:rFonts w:ascii="Candara" w:hAnsi="Candara" w:cs="Arial"/>
        </w:rPr>
      </w:pPr>
      <w:r w:rsidRPr="00F44D9C">
        <w:rPr>
          <w:rFonts w:ascii="Candara" w:hAnsi="Candara" w:cs="Arial"/>
          <w:sz w:val="24"/>
          <w:szCs w:val="24"/>
        </w:rPr>
        <w:t>т. 8-982-674-02-79</w:t>
      </w:r>
      <w:bookmarkStart w:id="0" w:name="_GoBack"/>
      <w:bookmarkEnd w:id="0"/>
    </w:p>
    <w:sectPr w:rsidR="003E306D" w:rsidRPr="00F44D9C" w:rsidSect="00F44D9C">
      <w:pgSz w:w="11906" w:h="16838"/>
      <w:pgMar w:top="709" w:right="567" w:bottom="96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16"/>
    <w:rsid w:val="000938FF"/>
    <w:rsid w:val="000A027C"/>
    <w:rsid w:val="000B398E"/>
    <w:rsid w:val="000F4A98"/>
    <w:rsid w:val="0011604D"/>
    <w:rsid w:val="00162366"/>
    <w:rsid w:val="00162D42"/>
    <w:rsid w:val="001B24C4"/>
    <w:rsid w:val="001D165B"/>
    <w:rsid w:val="001D5338"/>
    <w:rsid w:val="002F6AD1"/>
    <w:rsid w:val="00355163"/>
    <w:rsid w:val="00380DAD"/>
    <w:rsid w:val="00392C9A"/>
    <w:rsid w:val="00396A1A"/>
    <w:rsid w:val="003B5F87"/>
    <w:rsid w:val="003D48A7"/>
    <w:rsid w:val="003E1D56"/>
    <w:rsid w:val="003E306D"/>
    <w:rsid w:val="003F4B41"/>
    <w:rsid w:val="00412AE4"/>
    <w:rsid w:val="004328AE"/>
    <w:rsid w:val="004650FC"/>
    <w:rsid w:val="00475D16"/>
    <w:rsid w:val="00482766"/>
    <w:rsid w:val="00496AAB"/>
    <w:rsid w:val="00496DB6"/>
    <w:rsid w:val="00497604"/>
    <w:rsid w:val="00497D06"/>
    <w:rsid w:val="004A6828"/>
    <w:rsid w:val="004C1EA1"/>
    <w:rsid w:val="004D50B0"/>
    <w:rsid w:val="00513C41"/>
    <w:rsid w:val="00517FE2"/>
    <w:rsid w:val="005236EC"/>
    <w:rsid w:val="00523898"/>
    <w:rsid w:val="00537142"/>
    <w:rsid w:val="00561201"/>
    <w:rsid w:val="005A6EFB"/>
    <w:rsid w:val="005B6940"/>
    <w:rsid w:val="005D2672"/>
    <w:rsid w:val="005E4FD9"/>
    <w:rsid w:val="005F1526"/>
    <w:rsid w:val="006043E7"/>
    <w:rsid w:val="00605E3D"/>
    <w:rsid w:val="00630916"/>
    <w:rsid w:val="00662066"/>
    <w:rsid w:val="00665BD8"/>
    <w:rsid w:val="00674FCD"/>
    <w:rsid w:val="00680592"/>
    <w:rsid w:val="00693762"/>
    <w:rsid w:val="006A1EA0"/>
    <w:rsid w:val="006A428E"/>
    <w:rsid w:val="006D1446"/>
    <w:rsid w:val="006D6163"/>
    <w:rsid w:val="006E01D8"/>
    <w:rsid w:val="006E505F"/>
    <w:rsid w:val="006E6D1E"/>
    <w:rsid w:val="007138D7"/>
    <w:rsid w:val="00713951"/>
    <w:rsid w:val="00716E86"/>
    <w:rsid w:val="007208E2"/>
    <w:rsid w:val="00732118"/>
    <w:rsid w:val="007B5FE7"/>
    <w:rsid w:val="007D5925"/>
    <w:rsid w:val="00874FE4"/>
    <w:rsid w:val="00892A10"/>
    <w:rsid w:val="00893E47"/>
    <w:rsid w:val="008B2377"/>
    <w:rsid w:val="008D2E8E"/>
    <w:rsid w:val="00951A1C"/>
    <w:rsid w:val="00961DBE"/>
    <w:rsid w:val="00965F81"/>
    <w:rsid w:val="00970759"/>
    <w:rsid w:val="0098445B"/>
    <w:rsid w:val="009A046E"/>
    <w:rsid w:val="009B5E35"/>
    <w:rsid w:val="00A5265D"/>
    <w:rsid w:val="00A61D4B"/>
    <w:rsid w:val="00A62918"/>
    <w:rsid w:val="00A64E75"/>
    <w:rsid w:val="00AB1BA7"/>
    <w:rsid w:val="00B1512C"/>
    <w:rsid w:val="00B23BEF"/>
    <w:rsid w:val="00B31402"/>
    <w:rsid w:val="00B41E9D"/>
    <w:rsid w:val="00B65BFF"/>
    <w:rsid w:val="00B735FD"/>
    <w:rsid w:val="00B83EC9"/>
    <w:rsid w:val="00B96056"/>
    <w:rsid w:val="00BB2BBA"/>
    <w:rsid w:val="00BB4AF4"/>
    <w:rsid w:val="00BD1FE5"/>
    <w:rsid w:val="00C1743B"/>
    <w:rsid w:val="00C33452"/>
    <w:rsid w:val="00C47FD8"/>
    <w:rsid w:val="00CB1601"/>
    <w:rsid w:val="00CE7218"/>
    <w:rsid w:val="00CF1688"/>
    <w:rsid w:val="00D34C15"/>
    <w:rsid w:val="00D36BB1"/>
    <w:rsid w:val="00D407AD"/>
    <w:rsid w:val="00D41823"/>
    <w:rsid w:val="00D82B02"/>
    <w:rsid w:val="00DA15AF"/>
    <w:rsid w:val="00DA3008"/>
    <w:rsid w:val="00DA4770"/>
    <w:rsid w:val="00DC41B9"/>
    <w:rsid w:val="00DC5148"/>
    <w:rsid w:val="00DD44E3"/>
    <w:rsid w:val="00DE1CF2"/>
    <w:rsid w:val="00DE7B39"/>
    <w:rsid w:val="00E029B2"/>
    <w:rsid w:val="00E07B6B"/>
    <w:rsid w:val="00E17BC6"/>
    <w:rsid w:val="00E615DD"/>
    <w:rsid w:val="00E67276"/>
    <w:rsid w:val="00ED049A"/>
    <w:rsid w:val="00EF346B"/>
    <w:rsid w:val="00F26052"/>
    <w:rsid w:val="00F329A0"/>
    <w:rsid w:val="00F44D9C"/>
    <w:rsid w:val="00F8605C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Андреев</dc:creator>
  <cp:keywords/>
  <dc:description/>
  <cp:lastModifiedBy>Uninstaller</cp:lastModifiedBy>
  <cp:revision>7</cp:revision>
  <cp:lastPrinted>2016-05-17T19:38:00Z</cp:lastPrinted>
  <dcterms:created xsi:type="dcterms:W3CDTF">2016-05-17T16:23:00Z</dcterms:created>
  <dcterms:modified xsi:type="dcterms:W3CDTF">2016-05-18T18:32:00Z</dcterms:modified>
</cp:coreProperties>
</file>